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25" w:rsidRPr="003D1F25" w:rsidRDefault="003D1F25" w:rsidP="00F95C76">
      <w:pPr>
        <w:pStyle w:val="a6"/>
        <w:shd w:val="clear" w:color="auto" w:fill="FFFFFF"/>
        <w:spacing w:before="90" w:beforeAutospacing="0" w:after="210" w:afterAutospacing="0"/>
        <w:ind w:firstLine="708"/>
        <w:jc w:val="both"/>
        <w:rPr>
          <w:color w:val="000000"/>
          <w:sz w:val="28"/>
          <w:szCs w:val="28"/>
        </w:rPr>
      </w:pPr>
      <w:r w:rsidRPr="003D1F25">
        <w:rPr>
          <w:rStyle w:val="a4"/>
          <w:color w:val="000000"/>
          <w:sz w:val="28"/>
          <w:szCs w:val="28"/>
        </w:rPr>
        <w:t>Экстремизм </w:t>
      </w:r>
      <w:r w:rsidRPr="003D1F25">
        <w:rPr>
          <w:color w:val="000000"/>
          <w:sz w:val="28"/>
          <w:szCs w:val="28"/>
        </w:rPr>
        <w:t>- это приверженность в идеологии и политике к крайним позициям во взглядах и выбор таких же средств для достижения определенных целей. Термин означает в переводе «предельный», «критический», «невероятный», «крайний». Экстремизм – это течение, которое выступает против существующих общин, структур и институтов, пытаясь нарушить их стабильность, ликвидировать для достижения своих целей. Делается это преимущественно силовыми способами. Экстремизм - это не только пренебрежение общепринятыми правилами, нормами, законами, но и негативное социальное явление.</w:t>
      </w:r>
    </w:p>
    <w:p w:rsidR="003D1F25" w:rsidRPr="003D1F25" w:rsidRDefault="003D1F25" w:rsidP="003D1F25">
      <w:pPr>
        <w:pStyle w:val="a6"/>
        <w:shd w:val="clear" w:color="auto" w:fill="FFFFFF"/>
        <w:spacing w:before="90" w:beforeAutospacing="0" w:after="210" w:afterAutospacing="0"/>
        <w:jc w:val="both"/>
        <w:rPr>
          <w:color w:val="000000"/>
          <w:sz w:val="28"/>
          <w:szCs w:val="28"/>
        </w:rPr>
      </w:pPr>
      <w:r w:rsidRPr="003D1F25">
        <w:rPr>
          <w:color w:val="000000"/>
          <w:sz w:val="28"/>
          <w:szCs w:val="28"/>
        </w:rPr>
        <w:t>Крайними мерами считаются недемократичные, противоречащие принятым общественным нормам действия.</w:t>
      </w:r>
    </w:p>
    <w:p w:rsidR="003D1F25" w:rsidRPr="00F95C76" w:rsidRDefault="003D1F25" w:rsidP="003D1F25">
      <w:pPr>
        <w:pStyle w:val="a6"/>
        <w:shd w:val="clear" w:color="auto" w:fill="FFFFFF"/>
        <w:spacing w:before="90" w:beforeAutospacing="0" w:after="210" w:afterAutospacing="0"/>
        <w:jc w:val="both"/>
        <w:rPr>
          <w:b/>
          <w:color w:val="000000"/>
          <w:sz w:val="28"/>
          <w:szCs w:val="28"/>
        </w:rPr>
      </w:pPr>
      <w:r w:rsidRPr="003D1F25">
        <w:rPr>
          <w:color w:val="000000"/>
          <w:sz w:val="28"/>
          <w:szCs w:val="28"/>
        </w:rPr>
        <w:t>Экстремисты выступают против сложившихся государственных и общественных институтов, стремясь подорвать их существующие, изменить или уничтожить их для достижения своих целей. Для этого используются яркие лозунги, организованные беспорядки, забастовки, гражданское неповиновение, методы партизанской войны, а также террористические акты и т.п. Экстремисты, как правило, отрицают саму возможность каких-либо компромиссов, переговоров, соглашений. Терроризм в данном случае является одной из форм экстремизма, но, несомненно, наиболее опасной их них.</w:t>
      </w:r>
      <w:r w:rsidRPr="003D1F25">
        <w:rPr>
          <w:color w:val="000000"/>
          <w:sz w:val="28"/>
          <w:szCs w:val="28"/>
        </w:rPr>
        <w:br/>
        <w:t>Рост экстремизма серьезная угроза стабильности и общественной безопасности. Международный терроризм – совокупность общественно опасных в международном масштабе деяний, влекущих бессмысленную гибель людей, нарушающих нормальную дипломатическую деятельность государств и их представителей и затрудняющих осуществление международных контактов и встреч, а также транспортных связей между государствами.</w:t>
      </w:r>
      <w:r w:rsidRPr="003D1F25">
        <w:rPr>
          <w:color w:val="000000"/>
          <w:sz w:val="28"/>
          <w:szCs w:val="28"/>
        </w:rPr>
        <w:br/>
      </w:r>
      <w:r w:rsidRPr="00F95C76">
        <w:rPr>
          <w:b/>
          <w:color w:val="000000"/>
          <w:sz w:val="28"/>
          <w:szCs w:val="28"/>
        </w:rPr>
        <w:t>К причинам возникновения экстремизма можно отнести следующие:</w:t>
      </w:r>
    </w:p>
    <w:p w:rsidR="003D1F25" w:rsidRPr="003D1F25" w:rsidRDefault="003D1F25" w:rsidP="003D1F25">
      <w:pPr>
        <w:numPr>
          <w:ilvl w:val="0"/>
          <w:numId w:val="1"/>
        </w:numPr>
        <w:shd w:val="clear" w:color="auto" w:fill="FFFFFF"/>
        <w:spacing w:before="100" w:beforeAutospacing="1" w:after="180"/>
        <w:ind w:left="0"/>
        <w:jc w:val="both"/>
        <w:rPr>
          <w:color w:val="000000"/>
          <w:sz w:val="28"/>
          <w:szCs w:val="28"/>
        </w:rPr>
      </w:pPr>
      <w:r w:rsidRPr="003D1F25">
        <w:rPr>
          <w:color w:val="000000"/>
          <w:sz w:val="28"/>
          <w:szCs w:val="28"/>
        </w:rPr>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3D1F25" w:rsidRPr="003D1F25" w:rsidRDefault="003D1F25" w:rsidP="003D1F25">
      <w:pPr>
        <w:numPr>
          <w:ilvl w:val="0"/>
          <w:numId w:val="1"/>
        </w:numPr>
        <w:shd w:val="clear" w:color="auto" w:fill="FFFFFF"/>
        <w:spacing w:before="100" w:beforeAutospacing="1" w:after="180"/>
        <w:ind w:left="0"/>
        <w:jc w:val="both"/>
        <w:rPr>
          <w:color w:val="000000"/>
          <w:sz w:val="28"/>
          <w:szCs w:val="28"/>
        </w:rPr>
      </w:pPr>
      <w:r w:rsidRPr="003D1F25">
        <w:rPr>
          <w:color w:val="000000"/>
          <w:sz w:val="28"/>
          <w:szCs w:val="28"/>
        </w:rPr>
        <w:t>это нарастание социальной напряженности;</w:t>
      </w:r>
    </w:p>
    <w:p w:rsidR="003D1F25" w:rsidRPr="003D1F25" w:rsidRDefault="003D1F25" w:rsidP="003D1F25">
      <w:pPr>
        <w:numPr>
          <w:ilvl w:val="0"/>
          <w:numId w:val="1"/>
        </w:numPr>
        <w:shd w:val="clear" w:color="auto" w:fill="FFFFFF"/>
        <w:spacing w:before="100" w:beforeAutospacing="1" w:after="180"/>
        <w:ind w:left="0"/>
        <w:jc w:val="both"/>
        <w:rPr>
          <w:color w:val="000000"/>
          <w:sz w:val="28"/>
          <w:szCs w:val="28"/>
        </w:rPr>
      </w:pPr>
      <w:r w:rsidRPr="003D1F25">
        <w:rPr>
          <w:color w:val="000000"/>
          <w:sz w:val="28"/>
          <w:szCs w:val="28"/>
        </w:rPr>
        <w:t>это снижение идеологической составляющей в воспитательном процессе, что приводит к утрате нравственных ценностей;</w:t>
      </w:r>
    </w:p>
    <w:p w:rsidR="003D1F25" w:rsidRPr="003D1F25" w:rsidRDefault="003D1F25" w:rsidP="003D1F25">
      <w:pPr>
        <w:numPr>
          <w:ilvl w:val="0"/>
          <w:numId w:val="1"/>
        </w:numPr>
        <w:shd w:val="clear" w:color="auto" w:fill="FFFFFF"/>
        <w:spacing w:before="100" w:beforeAutospacing="1" w:after="180"/>
        <w:ind w:left="0"/>
        <w:jc w:val="both"/>
        <w:rPr>
          <w:color w:val="000000"/>
          <w:sz w:val="28"/>
          <w:szCs w:val="28"/>
        </w:rPr>
      </w:pPr>
      <w:r w:rsidRPr="003D1F25">
        <w:rPr>
          <w:color w:val="000000"/>
          <w:sz w:val="28"/>
          <w:szCs w:val="28"/>
        </w:rPr>
        <w:t xml:space="preserve">это </w:t>
      </w:r>
      <w:proofErr w:type="spellStart"/>
      <w:r w:rsidRPr="003D1F25">
        <w:rPr>
          <w:color w:val="000000"/>
          <w:sz w:val="28"/>
          <w:szCs w:val="28"/>
        </w:rPr>
        <w:t>бездуховность</w:t>
      </w:r>
      <w:proofErr w:type="spellEnd"/>
      <w:r w:rsidRPr="003D1F25">
        <w:rPr>
          <w:color w:val="000000"/>
          <w:sz w:val="28"/>
          <w:szCs w:val="28"/>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w:t>
      </w:r>
    </w:p>
    <w:p w:rsidR="003D1F25" w:rsidRPr="003D1F25" w:rsidRDefault="003D1F25" w:rsidP="003D1F25">
      <w:pPr>
        <w:pStyle w:val="has-text-align-center"/>
        <w:shd w:val="clear" w:color="auto" w:fill="FFFFFF"/>
        <w:spacing w:before="0" w:beforeAutospacing="0" w:after="225" w:afterAutospacing="0"/>
        <w:jc w:val="both"/>
        <w:rPr>
          <w:color w:val="000000"/>
          <w:sz w:val="28"/>
          <w:szCs w:val="28"/>
        </w:rPr>
      </w:pPr>
      <w:r w:rsidRPr="003D1F25">
        <w:rPr>
          <w:rStyle w:val="a5"/>
          <w:b/>
          <w:bCs/>
          <w:color w:val="000000"/>
          <w:sz w:val="28"/>
          <w:szCs w:val="28"/>
        </w:rPr>
        <w:t xml:space="preserve"> Уголовная ответственность за экстремизм</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r w:rsidRPr="00F95C76">
        <w:rPr>
          <w:b/>
          <w:color w:val="000000"/>
          <w:sz w:val="28"/>
          <w:szCs w:val="28"/>
        </w:rPr>
        <w:t>Статья 280 УК РФ.</w:t>
      </w:r>
      <w:r w:rsidRPr="003D1F25">
        <w:rPr>
          <w:color w:val="000000"/>
          <w:sz w:val="28"/>
          <w:szCs w:val="28"/>
        </w:rPr>
        <w:t xml:space="preserve"> Данной статьей предусматривается наказание за публично высказываемые призывы к осуществлению любого из видов экстремистской деятельности. При этом передача таковой информации через коммуникационные сети, в том числе и Интернет, является отягчающим фактором. Максимальное наказание по данной статье может составлять 5 лет лишения свободы, а штраф – достигать 300 тыс. рублей.</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r w:rsidRPr="00F95C76">
        <w:rPr>
          <w:b/>
          <w:color w:val="000000"/>
          <w:sz w:val="28"/>
          <w:szCs w:val="28"/>
        </w:rPr>
        <w:lastRenderedPageBreak/>
        <w:t>Статья 282.1 УК РФ.</w:t>
      </w:r>
      <w:r w:rsidRPr="003D1F25">
        <w:rPr>
          <w:color w:val="000000"/>
          <w:sz w:val="28"/>
          <w:szCs w:val="28"/>
        </w:rPr>
        <w:t xml:space="preserve"> По положениям этой статьи уголовная ответственность накладывается на организаторов экстремистских сообществ. При этом наказание за таковую деятельность может составлять вплоть до 12 лет лишения свободы в самых тяжких случаях, либо – штрафом вплоть до 800 тыс. рублей. Следует отметить, что наказание предусмотрено как для организаторов, так и для участников таковых сообществ. Также, положения данной статьи предполагают освобождение от уголовной ответственности любого из лиц, указанных в ней, при добровольном прекращении деятельности в таковом сообществе, при условии, что в рамках участия в нем не были совершены иные преступления.</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r w:rsidRPr="00F95C76">
        <w:rPr>
          <w:b/>
          <w:color w:val="000000"/>
          <w:sz w:val="28"/>
          <w:szCs w:val="28"/>
        </w:rPr>
        <w:t xml:space="preserve">Статья 282.2 УК РФ. </w:t>
      </w:r>
      <w:r w:rsidRPr="003D1F25">
        <w:rPr>
          <w:color w:val="000000"/>
          <w:sz w:val="28"/>
          <w:szCs w:val="28"/>
        </w:rPr>
        <w:t>Таковая статья касается функционирования экстремистских организаций. В целом, она в большинстве положений практически тождественна вышеописанной ст. 282.1, однако затрагивает официально зарегистрированные организации, которые по решению суда были признаны экстремистскими, а не неформальные объединения и сообщества.</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r w:rsidRPr="00F95C76">
        <w:rPr>
          <w:b/>
          <w:color w:val="000000"/>
          <w:sz w:val="28"/>
          <w:szCs w:val="28"/>
        </w:rPr>
        <w:t>Статья 282.3 УК РФ.</w:t>
      </w:r>
      <w:r w:rsidRPr="003D1F25">
        <w:rPr>
          <w:color w:val="000000"/>
          <w:sz w:val="28"/>
          <w:szCs w:val="28"/>
        </w:rPr>
        <w:t xml:space="preserve"> Данная статья кодекса рассматривает вопросы финансирования экстремистской деятельности. В случае такового преступления, если финансирование заведомо направлялось для экстремистских целей или финансирующему лицу было известно об экстремистских идеях сообщества, организации или отдельного лица, наказание может достигать 10 лет лишения свободы или штрафа до 700 тыс. рублей. Однако эта статья также предусматривает освобождение от ответственности при сотрудничестве с правоохранительными органами и добровольном прекращении финансирования. В случае же, если инвестору не было известно об экстремистских целях, он не несет ответственности за свои действия.</w:t>
      </w:r>
    </w:p>
    <w:p w:rsidR="003D1F25" w:rsidRPr="003D1F25" w:rsidRDefault="003D1F25" w:rsidP="003D1F25">
      <w:pPr>
        <w:pStyle w:val="has-text-align-center"/>
        <w:shd w:val="clear" w:color="auto" w:fill="FFFFFF"/>
        <w:spacing w:before="0" w:beforeAutospacing="0" w:after="225" w:afterAutospacing="0"/>
        <w:jc w:val="both"/>
        <w:rPr>
          <w:color w:val="000000"/>
          <w:sz w:val="28"/>
          <w:szCs w:val="28"/>
        </w:rPr>
      </w:pPr>
      <w:r w:rsidRPr="003D1F25">
        <w:rPr>
          <w:rStyle w:val="a4"/>
          <w:color w:val="000000"/>
          <w:sz w:val="28"/>
          <w:szCs w:val="28"/>
        </w:rPr>
        <w:t>А</w:t>
      </w:r>
      <w:r w:rsidRPr="003D1F25">
        <w:rPr>
          <w:rStyle w:val="a5"/>
          <w:b/>
          <w:bCs/>
          <w:color w:val="000000"/>
          <w:sz w:val="28"/>
          <w:szCs w:val="28"/>
        </w:rPr>
        <w:t>дминистративная ответственность за экстремизм</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r w:rsidRPr="00F95C76">
        <w:rPr>
          <w:b/>
          <w:color w:val="000000"/>
          <w:sz w:val="28"/>
          <w:szCs w:val="28"/>
        </w:rPr>
        <w:t>Статья 13.15 КоАП РФ.</w:t>
      </w:r>
      <w:r w:rsidRPr="003D1F25">
        <w:rPr>
          <w:color w:val="000000"/>
          <w:sz w:val="28"/>
          <w:szCs w:val="28"/>
        </w:rPr>
        <w:t xml:space="preserve"> Данная статья рассматривает правонарушения, связанные со свободой распространения информации и частично затрагивает вопросы экстремизма. Так, распространение данных об экстремистских объединениях и организациях без упоминания их запрета в РФ или просто содержащее положительную характеристику таковых организаций наказывается в соответствии с таковой статьей КоАП.</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r w:rsidRPr="00F95C76">
        <w:rPr>
          <w:b/>
          <w:color w:val="000000"/>
          <w:sz w:val="28"/>
          <w:szCs w:val="28"/>
        </w:rPr>
        <w:t xml:space="preserve">Статья 13.37 КоАП РФ. </w:t>
      </w:r>
      <w:r w:rsidRPr="003D1F25">
        <w:rPr>
          <w:color w:val="000000"/>
          <w:sz w:val="28"/>
          <w:szCs w:val="28"/>
        </w:rPr>
        <w:t>Положения данной статьи рассматривают правонарушение, заключающееся в предоставлении аудиовизуальными сервисами доступа к экстремистским материалам.</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r w:rsidRPr="00F95C76">
        <w:rPr>
          <w:b/>
          <w:color w:val="000000"/>
          <w:sz w:val="28"/>
          <w:szCs w:val="28"/>
        </w:rPr>
        <w:t>Статья 20.3 КоАП РФ.</w:t>
      </w:r>
      <w:r w:rsidRPr="003D1F25">
        <w:rPr>
          <w:color w:val="000000"/>
          <w:sz w:val="28"/>
          <w:szCs w:val="28"/>
        </w:rPr>
        <w:t xml:space="preserve"> Данной статьей предусматривается административная ответственность за правонарушение экстремистского характера, проявляющееся в публичном демонстрировании нацистской или экстремистской символики и атрибутики, равно как и сходных с ними.</w:t>
      </w:r>
    </w:p>
    <w:p w:rsidR="003D1F25" w:rsidRPr="003D1F25" w:rsidRDefault="003D1F25" w:rsidP="003D1F25">
      <w:pPr>
        <w:pStyle w:val="has-black-color"/>
        <w:shd w:val="clear" w:color="auto" w:fill="FFFFFF"/>
        <w:spacing w:before="0" w:beforeAutospacing="0" w:after="225" w:afterAutospacing="0"/>
        <w:jc w:val="both"/>
        <w:rPr>
          <w:color w:val="000000"/>
          <w:sz w:val="28"/>
          <w:szCs w:val="28"/>
        </w:rPr>
      </w:pPr>
      <w:bookmarkStart w:id="0" w:name="_GoBack"/>
      <w:r w:rsidRPr="00F95C76">
        <w:rPr>
          <w:b/>
          <w:color w:val="000000"/>
          <w:sz w:val="28"/>
          <w:szCs w:val="28"/>
        </w:rPr>
        <w:t>Статья 20.29 КоАП РФ.</w:t>
      </w:r>
      <w:r w:rsidRPr="003D1F25">
        <w:rPr>
          <w:color w:val="000000"/>
          <w:sz w:val="28"/>
          <w:szCs w:val="28"/>
        </w:rPr>
        <w:t xml:space="preserve"> </w:t>
      </w:r>
      <w:bookmarkEnd w:id="0"/>
      <w:r w:rsidRPr="003D1F25">
        <w:rPr>
          <w:color w:val="000000"/>
          <w:sz w:val="28"/>
          <w:szCs w:val="28"/>
        </w:rPr>
        <w:t>Положения этой статьи закрепляют ответственность за изготовление или распространение материалов экстремистского характера. Максимальный размер штрафа по ней составляет до 1 млн. рублей для юридических лиц, и до 3 тыс. рублей – для граждан. Также допускается применение административного ареста до 15 суток. При этом сами таковые материалы будут в обязательном порядке конфискованы.</w:t>
      </w:r>
    </w:p>
    <w:sectPr w:rsidR="003D1F25" w:rsidRPr="003D1F25" w:rsidSect="00D30865">
      <w:pgSz w:w="16838" w:h="11906" w:orient="landscape"/>
      <w:pgMar w:top="567" w:right="624"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0C9"/>
    <w:multiLevelType w:val="multilevel"/>
    <w:tmpl w:val="490C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5E"/>
    <w:rsid w:val="000534CB"/>
    <w:rsid w:val="001A25D0"/>
    <w:rsid w:val="00260A5F"/>
    <w:rsid w:val="002940EB"/>
    <w:rsid w:val="002A3019"/>
    <w:rsid w:val="003D1F25"/>
    <w:rsid w:val="003D61BE"/>
    <w:rsid w:val="0052015E"/>
    <w:rsid w:val="005B776F"/>
    <w:rsid w:val="0061253A"/>
    <w:rsid w:val="00640117"/>
    <w:rsid w:val="007A76C4"/>
    <w:rsid w:val="007C6DB8"/>
    <w:rsid w:val="007F0124"/>
    <w:rsid w:val="0080468C"/>
    <w:rsid w:val="008E5DD8"/>
    <w:rsid w:val="0093129E"/>
    <w:rsid w:val="00AA6087"/>
    <w:rsid w:val="00B41C12"/>
    <w:rsid w:val="00BE2934"/>
    <w:rsid w:val="00BE295D"/>
    <w:rsid w:val="00C520EB"/>
    <w:rsid w:val="00C7305F"/>
    <w:rsid w:val="00CB5A9A"/>
    <w:rsid w:val="00CB796B"/>
    <w:rsid w:val="00D30865"/>
    <w:rsid w:val="00D32223"/>
    <w:rsid w:val="00DD5F9B"/>
    <w:rsid w:val="00DD6CED"/>
    <w:rsid w:val="00F2054B"/>
    <w:rsid w:val="00F83C37"/>
    <w:rsid w:val="00F9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F878"/>
  <w15:docId w15:val="{3F415289-F625-4A8F-B881-3D21926C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1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a"/>
    <w:rsid w:val="003D1F25"/>
    <w:pPr>
      <w:spacing w:before="100" w:beforeAutospacing="1" w:after="100" w:afterAutospacing="1"/>
    </w:pPr>
  </w:style>
  <w:style w:type="character" w:styleId="a4">
    <w:name w:val="Strong"/>
    <w:basedOn w:val="a0"/>
    <w:uiPriority w:val="22"/>
    <w:qFormat/>
    <w:rsid w:val="003D1F25"/>
    <w:rPr>
      <w:b/>
      <w:bCs/>
    </w:rPr>
  </w:style>
  <w:style w:type="character" w:styleId="a5">
    <w:name w:val="Emphasis"/>
    <w:basedOn w:val="a0"/>
    <w:uiPriority w:val="20"/>
    <w:qFormat/>
    <w:rsid w:val="003D1F25"/>
    <w:rPr>
      <w:i/>
      <w:iCs/>
    </w:rPr>
  </w:style>
  <w:style w:type="paragraph" w:customStyle="1" w:styleId="has-black-color">
    <w:name w:val="has-black-color"/>
    <w:basedOn w:val="a"/>
    <w:rsid w:val="003D1F25"/>
    <w:pPr>
      <w:spacing w:before="100" w:beforeAutospacing="1" w:after="100" w:afterAutospacing="1"/>
    </w:pPr>
  </w:style>
  <w:style w:type="paragraph" w:styleId="a6">
    <w:name w:val="Normal (Web)"/>
    <w:basedOn w:val="a"/>
    <w:uiPriority w:val="99"/>
    <w:semiHidden/>
    <w:unhideWhenUsed/>
    <w:rsid w:val="003D1F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5679">
      <w:bodyDiv w:val="1"/>
      <w:marLeft w:val="0"/>
      <w:marRight w:val="0"/>
      <w:marTop w:val="0"/>
      <w:marBottom w:val="0"/>
      <w:divBdr>
        <w:top w:val="none" w:sz="0" w:space="0" w:color="auto"/>
        <w:left w:val="none" w:sz="0" w:space="0" w:color="auto"/>
        <w:bottom w:val="none" w:sz="0" w:space="0" w:color="auto"/>
        <w:right w:val="none" w:sz="0" w:space="0" w:color="auto"/>
      </w:divBdr>
    </w:div>
    <w:div w:id="14294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Arena1</cp:lastModifiedBy>
  <cp:revision>4</cp:revision>
  <cp:lastPrinted>2019-02-15T05:02:00Z</cp:lastPrinted>
  <dcterms:created xsi:type="dcterms:W3CDTF">2024-08-06T06:27:00Z</dcterms:created>
  <dcterms:modified xsi:type="dcterms:W3CDTF">2024-08-06T06:42:00Z</dcterms:modified>
</cp:coreProperties>
</file>